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30103E">
      <w:pPr>
        <w:autoSpaceDE w:val="0"/>
        <w:autoSpaceDN w:val="0"/>
        <w:adjustRightInd w:val="0"/>
        <w:ind w:firstLine="708"/>
        <w:jc w:val="both"/>
        <w:rPr>
          <w:sz w:val="28"/>
          <w:szCs w:val="28"/>
        </w:rPr>
      </w:pP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Статьей 210 Гражданского кодекса Российской Федерации во взаимосвязи со статьей 30 Жилищного кодекса Российской Федерации (далее ЖК РФ) определено, что собственник жилого помещения несёт бремя содержания данного помещения и, если жилое помещение является квартирой, общего имущества собственников помещений в соответствующем многоквартирном доме.</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Граждане и организации обязаны своевременно и полностью вносить плату за жилое помещение и коммунальные услуги. Обязанность по внесению платы за жилое помещение и коммунальные услуги возникает у собственника помещения с момента возникновения права собственности на такое помещение (ч. 1 ст. 153 ЖК РФ).</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В соответствии с пунктом 2 части 2 статьи 154 ЖК РФ плата за жилое помещение и коммунальные услуги для собственника помещения в многоквартирном доме включает в себя: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r>
        <w:rPr>
          <w:color w:val="000000"/>
          <w:sz w:val="28"/>
          <w:szCs w:val="28"/>
        </w:rPr>
        <w:t>Указанные платежи вносятся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(ч. 1 ст. 155 ЖК РФ).</w:t>
      </w:r>
    </w:p>
    <w:p w:rsidR="007D63D9" w:rsidRDefault="007D63D9" w:rsidP="007D63D9">
      <w:pPr>
        <w:pStyle w:val="ae"/>
        <w:shd w:val="clear" w:color="auto" w:fill="FFFFFF"/>
        <w:spacing w:before="0" w:beforeAutospacing="0" w:after="225" w:afterAutospacing="0"/>
        <w:ind w:firstLine="708"/>
        <w:contextualSpacing/>
        <w:jc w:val="both"/>
        <w:rPr>
          <w:rFonts w:ascii="Roboto" w:hAnsi="Roboto"/>
          <w:color w:val="000000"/>
        </w:rPr>
      </w:pPr>
      <w:bookmarkStart w:id="0" w:name="_GoBack"/>
      <w:bookmarkEnd w:id="0"/>
      <w:r>
        <w:rPr>
          <w:color w:val="000000"/>
          <w:sz w:val="28"/>
          <w:szCs w:val="28"/>
        </w:rPr>
        <w:t>За невнесение платы за коммунальные услуги и содержание жилья законодательством предусмотрена ответственность.</w:t>
      </w:r>
    </w:p>
    <w:p w:rsidR="000B41FE" w:rsidRPr="00097085" w:rsidRDefault="000B41FE" w:rsidP="00097085">
      <w:pPr>
        <w:autoSpaceDE w:val="0"/>
        <w:autoSpaceDN w:val="0"/>
        <w:adjustRightInd w:val="0"/>
        <w:contextualSpacing/>
        <w:jc w:val="both"/>
        <w:rPr>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097085">
      <w:pgSz w:w="11906" w:h="16838" w:code="9"/>
      <w:pgMar w:top="1134" w:right="850" w:bottom="567"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15:restartNumberingAfterBreak="0">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15:restartNumberingAfterBreak="0">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97085"/>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D63D9"/>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7BEA"/>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3ED0"/>
    <w:rsid w:val="00965326"/>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42C5E"/>
    <w:rsid w:val="00B4693A"/>
    <w:rsid w:val="00B726E4"/>
    <w:rsid w:val="00B809AD"/>
    <w:rsid w:val="00B856F4"/>
    <w:rsid w:val="00B865DB"/>
    <w:rsid w:val="00B87104"/>
    <w:rsid w:val="00B93D0B"/>
    <w:rsid w:val="00BA537B"/>
    <w:rsid w:val="00BB1166"/>
    <w:rsid w:val="00BB34E2"/>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13C1D"/>
  <w15:docId w15:val="{4708540D-364A-4836-A313-B5BD0F75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Заголовок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apple-converted-space">
    <w:name w:val="apple-converted-space"/>
    <w:basedOn w:val="a0"/>
    <w:rsid w:val="008C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Бутрик Антон Игоревич</cp:lastModifiedBy>
  <cp:revision>2</cp:revision>
  <cp:lastPrinted>2018-03-22T11:19:00Z</cp:lastPrinted>
  <dcterms:created xsi:type="dcterms:W3CDTF">2020-10-28T11:39:00Z</dcterms:created>
  <dcterms:modified xsi:type="dcterms:W3CDTF">2020-10-28T11:39:00Z</dcterms:modified>
</cp:coreProperties>
</file>